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55" w:rsidRPr="000A3955" w:rsidRDefault="000A3955" w:rsidP="000A3955">
      <w:pPr>
        <w:spacing w:after="0" w:line="240" w:lineRule="auto"/>
        <w:jc w:val="center"/>
        <w:outlineLvl w:val="0"/>
        <w:rPr>
          <w:rFonts w:ascii="Trebuchet MS" w:eastAsia="Times New Roman" w:hAnsi="Trebuchet MS" w:cs="Tahoma"/>
          <w:b/>
          <w:sz w:val="20"/>
          <w:szCs w:val="20"/>
          <w:lang w:val="en-US" w:eastAsia="en-US"/>
        </w:rPr>
      </w:pPr>
    </w:p>
    <w:p w:rsidR="000A3955" w:rsidRPr="000A3955" w:rsidRDefault="000A3955" w:rsidP="000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 w:rsidRPr="000A3955">
        <w:rPr>
          <w:rFonts w:ascii="Times New Roman" w:eastAsia="Times New Roman" w:hAnsi="Times New Roman" w:cs="Times New Roman"/>
          <w:b/>
          <w:lang w:val="en-US" w:eastAsia="en-US"/>
        </w:rPr>
        <w:t>MUTUAL AGREEMENT</w:t>
      </w:r>
      <w:r w:rsidRPr="000A3955">
        <w:rPr>
          <w:rFonts w:ascii="Trebuchet MS" w:eastAsia="Times New Roman" w:hAnsi="Trebuchet MS" w:cs="Tahoma"/>
          <w:b/>
          <w:sz w:val="20"/>
          <w:szCs w:val="20"/>
          <w:lang w:val="en-US" w:eastAsia="en-US"/>
        </w:rPr>
        <w:br/>
      </w:r>
      <w:r w:rsidRPr="000A3955">
        <w:rPr>
          <w:rFonts w:ascii="Times New Roman" w:eastAsia="Times New Roman" w:hAnsi="Times New Roman" w:cs="Times New Roman"/>
          <w:b/>
          <w:lang w:val="en-US" w:eastAsia="en-US"/>
        </w:rPr>
        <w:t xml:space="preserve">THIS AGREEMENT IS ENTERED AT </w:t>
      </w:r>
      <w:r w:rsidR="00293F3A">
        <w:rPr>
          <w:rFonts w:ascii="Times New Roman" w:eastAsia="Times New Roman" w:hAnsi="Times New Roman" w:cs="Times New Roman"/>
          <w:b/>
          <w:color w:val="FF0000"/>
          <w:lang w:val="en-US" w:eastAsia="en-US"/>
        </w:rPr>
        <w:t>Namakkal</w:t>
      </w:r>
    </w:p>
    <w:p w:rsidR="000A3955" w:rsidRPr="000A3955" w:rsidRDefault="000A3955" w:rsidP="000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en-US"/>
        </w:rPr>
      </w:pPr>
      <w:r w:rsidRPr="000A3955">
        <w:rPr>
          <w:rFonts w:ascii="Times New Roman" w:eastAsia="Times New Roman" w:hAnsi="Times New Roman" w:cs="Times New Roman"/>
          <w:b/>
          <w:lang w:val="en-US" w:eastAsia="en-US"/>
        </w:rPr>
        <w:t xml:space="preserve">ON THIS </w:t>
      </w:r>
      <w:r w:rsidR="00293F3A">
        <w:rPr>
          <w:rFonts w:ascii="Times New Roman" w:hAnsi="Times New Roman" w:cs="Times New Roman"/>
          <w:b/>
          <w:color w:val="FF0000"/>
        </w:rPr>
        <w:t>21.01.2015</w:t>
      </w:r>
    </w:p>
    <w:p w:rsidR="000A3955" w:rsidRPr="000A3955" w:rsidRDefault="000A3955" w:rsidP="000A395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en-US"/>
        </w:rPr>
      </w:pPr>
    </w:p>
    <w:p w:rsidR="000A3955" w:rsidRPr="008A4A8B" w:rsidRDefault="008A4A8B" w:rsidP="000A3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n-US" w:eastAsia="en-US"/>
        </w:rPr>
      </w:pPr>
      <w:r w:rsidRPr="008A4A8B">
        <w:rPr>
          <w:rFonts w:ascii="Times New Roman" w:hAnsi="Times New Roman" w:cs="Times New Roman"/>
          <w:b/>
          <w:color w:val="000000"/>
        </w:rPr>
        <w:t xml:space="preserve">M/S </w:t>
      </w:r>
      <w:r w:rsidR="00365A58">
        <w:rPr>
          <w:rFonts w:ascii="Times New Roman" w:hAnsi="Times New Roman" w:cs="Times New Roman"/>
          <w:b/>
          <w:color w:val="FF0000"/>
        </w:rPr>
        <w:t>VIBBA INFO TECH</w:t>
      </w:r>
      <w:r w:rsidR="00293F3A">
        <w:rPr>
          <w:rFonts w:ascii="Times New Roman" w:hAnsi="Times New Roman" w:cs="Times New Roman"/>
          <w:b/>
          <w:color w:val="FF0000"/>
        </w:rPr>
        <w:t xml:space="preserve"> </w:t>
      </w:r>
      <w:r w:rsidRPr="008A4A8B">
        <w:rPr>
          <w:rFonts w:ascii="Times New Roman" w:hAnsi="Times New Roman" w:cs="Times New Roman"/>
          <w:b/>
          <w:color w:val="000000"/>
        </w:rPr>
        <w:t xml:space="preserve">, a Company corporate under the provisions of the Companies Act, 1956 and having its registered office at,  </w:t>
      </w:r>
      <w:r w:rsidR="00293F3A">
        <w:rPr>
          <w:rFonts w:ascii="Times New Roman" w:hAnsi="Times New Roman" w:cs="Times New Roman"/>
          <w:b/>
          <w:color w:val="000000"/>
        </w:rPr>
        <w:t>Periyappatti Main Road, Near Water Tank, SP Pudur, Namakkal-637001,</w:t>
      </w:r>
      <w:r w:rsidRPr="008A4A8B">
        <w:rPr>
          <w:rFonts w:ascii="Times New Roman" w:hAnsi="Times New Roman" w:cs="Times New Roman"/>
          <w:b/>
          <w:color w:val="000000"/>
        </w:rPr>
        <w:t xml:space="preserve"> Tamil Nadu, INDIA.</w:t>
      </w:r>
      <w:r w:rsidRPr="008A4A8B">
        <w:rPr>
          <w:rFonts w:ascii="Times New Roman" w:hAnsi="Times New Roman" w:cs="Times New Roman"/>
          <w:b/>
        </w:rPr>
        <w:t xml:space="preserve"> (Here in after called as 1</w:t>
      </w:r>
      <w:r w:rsidRPr="008A4A8B">
        <w:rPr>
          <w:rFonts w:ascii="Times New Roman" w:hAnsi="Times New Roman" w:cs="Times New Roman"/>
          <w:b/>
          <w:vertAlign w:val="superscript"/>
        </w:rPr>
        <w:t>st</w:t>
      </w:r>
      <w:r w:rsidRPr="008A4A8B">
        <w:rPr>
          <w:rFonts w:ascii="Times New Roman" w:hAnsi="Times New Roman" w:cs="Times New Roman"/>
          <w:b/>
        </w:rPr>
        <w:t xml:space="preserve"> party)</w:t>
      </w:r>
    </w:p>
    <w:p w:rsidR="000A3955" w:rsidRPr="000A3955" w:rsidRDefault="000A3955" w:rsidP="000A39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en-US" w:eastAsia="en-US"/>
        </w:rPr>
      </w:pPr>
      <w:r w:rsidRPr="000A3955">
        <w:rPr>
          <w:rFonts w:ascii="Times New Roman" w:eastAsia="Times New Roman" w:hAnsi="Times New Roman" w:cs="Times New Roman"/>
          <w:b/>
          <w:lang w:val="en-US" w:eastAsia="en-US"/>
        </w:rPr>
        <w:t xml:space="preserve"> </w:t>
      </w:r>
    </w:p>
    <w:p w:rsidR="000A3955" w:rsidRPr="008A4A8B" w:rsidRDefault="00130722" w:rsidP="00815CB3">
      <w:pPr>
        <w:pStyle w:val="Heading3"/>
        <w:spacing w:before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7"/>
          <w:lang w:val="en-US" w:eastAsia="en-US"/>
        </w:rPr>
      </w:pPr>
      <w:r w:rsidRPr="00130722">
        <w:rPr>
          <w:rFonts w:ascii="Times New Roman" w:hAnsi="Times New Roman" w:cs="Times New Roman"/>
          <w:color w:val="000000" w:themeColor="text1"/>
        </w:rPr>
        <w:t xml:space="preserve">M/S. </w:t>
      </w:r>
      <w:r w:rsidR="00DE340A">
        <w:rPr>
          <w:rFonts w:ascii="Times New Roman" w:hAnsi="Times New Roman" w:cs="Times New Roman"/>
          <w:color w:val="000000" w:themeColor="text1"/>
        </w:rPr>
        <w:t>______________</w:t>
      </w:r>
      <w:r w:rsidRPr="00130722">
        <w:rPr>
          <w:rFonts w:ascii="Times New Roman" w:hAnsi="Times New Roman" w:cs="Times New Roman"/>
          <w:color w:val="000000" w:themeColor="text1"/>
        </w:rPr>
        <w:t xml:space="preserve"> </w:t>
      </w:r>
      <w:r w:rsidR="00DE340A">
        <w:rPr>
          <w:rFonts w:ascii="Times New Roman" w:hAnsi="Times New Roman" w:cs="Times New Roman"/>
          <w:color w:val="FF0000"/>
        </w:rPr>
        <w:t xml:space="preserve">   </w:t>
      </w:r>
      <w:r w:rsidRPr="00130722">
        <w:rPr>
          <w:rFonts w:ascii="Times New Roman" w:hAnsi="Times New Roman" w:cs="Times New Roman"/>
          <w:color w:val="000000" w:themeColor="text1"/>
        </w:rPr>
        <w:t xml:space="preserve">, NO:  </w:t>
      </w:r>
      <w:r w:rsidR="005C3991" w:rsidRPr="005C3991">
        <w:rPr>
          <w:rFonts w:ascii="Times New Roman" w:hAnsi="Times New Roman" w:cs="Times New Roman"/>
          <w:color w:val="000000" w:themeColor="text1"/>
        </w:rPr>
        <w:t>.</w:t>
      </w:r>
      <w:r w:rsidR="008A4A8B" w:rsidRPr="008A4A8B">
        <w:rPr>
          <w:rFonts w:ascii="Times New Roman" w:hAnsi="Times New Roman" w:cs="Times New Roman"/>
          <w:color w:val="000000" w:themeColor="text1"/>
        </w:rPr>
        <w:t xml:space="preserve">  (Here in after called as 2</w:t>
      </w:r>
      <w:r w:rsidR="008A4A8B" w:rsidRPr="008A4A8B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8A4A8B" w:rsidRPr="008A4A8B">
        <w:rPr>
          <w:rFonts w:ascii="Times New Roman" w:hAnsi="Times New Roman" w:cs="Times New Roman"/>
          <w:color w:val="000000" w:themeColor="text1"/>
        </w:rPr>
        <w:t xml:space="preserve"> party)</w:t>
      </w:r>
    </w:p>
    <w:p w:rsidR="0097049B" w:rsidRPr="000A3955" w:rsidRDefault="0097049B" w:rsidP="000A39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en-US"/>
        </w:rPr>
      </w:pPr>
    </w:p>
    <w:p w:rsidR="0097049B" w:rsidRPr="0097049B" w:rsidRDefault="0097049B" w:rsidP="0097049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n-US" w:eastAsia="en-US"/>
        </w:rPr>
      </w:pP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1. The 2nd party accepts that the 1st party agreed to provide the </w:t>
      </w:r>
      <w:r w:rsidR="00C17D96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online</w:t>
      </w:r>
      <w:r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</w:t>
      </w:r>
      <w:r w:rsidR="00486731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ads posting</w:t>
      </w:r>
      <w:r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work</w:t>
      </w: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to the 2nd party</w:t>
      </w:r>
      <w:r w:rsidR="00C90AD6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on an interim arrangement of </w:t>
      </w:r>
      <w:r w:rsidR="005C3991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01</w:t>
      </w:r>
      <w:r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individual </w:t>
      </w:r>
      <w:r w:rsidR="00A25AA6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works</w:t>
      </w:r>
      <w:r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</w:t>
      </w:r>
      <w:r w:rsidR="0097587C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ID </w:t>
      </w:r>
      <w:r w:rsidR="0097587C"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will</w:t>
      </w:r>
      <w:r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be executed by him on </w:t>
      </w:r>
      <w:r w:rsidR="00DE340A">
        <w:rPr>
          <w:rFonts w:ascii="Times New Roman" w:hAnsi="Times New Roman" w:cs="Times New Roman"/>
          <w:b/>
          <w:color w:val="FF0000"/>
        </w:rPr>
        <w:t>21.01.2015</w:t>
      </w: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, </w:t>
      </w:r>
      <w:r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which has to be started on </w:t>
      </w:r>
      <w:r w:rsidR="00DE340A">
        <w:rPr>
          <w:rFonts w:ascii="Times New Roman" w:hAnsi="Times New Roman" w:cs="Times New Roman"/>
          <w:b/>
          <w:color w:val="FF0000"/>
        </w:rPr>
        <w:t>21.01.2015</w:t>
      </w: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. The billing the 1</w:t>
      </w:r>
      <w:r w:rsidRPr="0097049B">
        <w:rPr>
          <w:rFonts w:ascii="Trebuchet MS" w:eastAsia="Times New Roman" w:hAnsi="Trebuchet MS" w:cs="Times New Roman"/>
          <w:sz w:val="20"/>
          <w:szCs w:val="20"/>
          <w:vertAlign w:val="superscript"/>
          <w:lang w:val="en-US" w:eastAsia="en-US"/>
        </w:rPr>
        <w:t>st</w:t>
      </w: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party subject to conditions set out and agreed between either parties.</w:t>
      </w:r>
    </w:p>
    <w:p w:rsidR="0097049B" w:rsidRPr="0097049B" w:rsidRDefault="0097049B" w:rsidP="0097049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n-US" w:eastAsia="en-US"/>
        </w:rPr>
      </w:pPr>
    </w:p>
    <w:p w:rsidR="0097049B" w:rsidRPr="0097049B" w:rsidRDefault="00C17D96" w:rsidP="0097049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n-US" w:eastAsia="en-US"/>
        </w:rPr>
      </w:pPr>
      <w:r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2</w:t>
      </w:r>
      <w:r w:rsidR="0097049B"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. The 2</w:t>
      </w:r>
      <w:r w:rsidR="0097049B" w:rsidRPr="0097049B">
        <w:rPr>
          <w:rFonts w:ascii="Trebuchet MS" w:eastAsia="Times New Roman" w:hAnsi="Trebuchet MS" w:cs="Times New Roman"/>
          <w:sz w:val="20"/>
          <w:szCs w:val="20"/>
          <w:vertAlign w:val="superscript"/>
          <w:lang w:val="en-US" w:eastAsia="en-US"/>
        </w:rPr>
        <w:t>nd</w:t>
      </w:r>
      <w:r w:rsidR="0097049B"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party accepts that the 1</w:t>
      </w:r>
      <w:r w:rsidR="0097049B" w:rsidRPr="0097049B">
        <w:rPr>
          <w:rFonts w:ascii="Trebuchet MS" w:eastAsia="Times New Roman" w:hAnsi="Trebuchet MS" w:cs="Times New Roman"/>
          <w:sz w:val="20"/>
          <w:szCs w:val="20"/>
          <w:vertAlign w:val="superscript"/>
          <w:lang w:val="en-US" w:eastAsia="en-US"/>
        </w:rPr>
        <w:t>st</w:t>
      </w:r>
      <w:r w:rsidR="0097049B"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party agrees to provide Work from time to time regularly to    the 2</w:t>
      </w:r>
      <w:r w:rsidR="0097049B" w:rsidRPr="0097049B">
        <w:rPr>
          <w:rFonts w:ascii="Trebuchet MS" w:eastAsia="Times New Roman" w:hAnsi="Trebuchet MS" w:cs="Times New Roman"/>
          <w:sz w:val="20"/>
          <w:szCs w:val="20"/>
          <w:vertAlign w:val="superscript"/>
          <w:lang w:val="en-US" w:eastAsia="en-US"/>
        </w:rPr>
        <w:t>nd</w:t>
      </w:r>
      <w:r w:rsidR="0097049B"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party if the 2</w:t>
      </w:r>
      <w:r w:rsidR="0097049B" w:rsidRPr="0097049B">
        <w:rPr>
          <w:rFonts w:ascii="Trebuchet MS" w:eastAsia="Times New Roman" w:hAnsi="Trebuchet MS" w:cs="Times New Roman"/>
          <w:sz w:val="20"/>
          <w:szCs w:val="20"/>
          <w:vertAlign w:val="superscript"/>
          <w:lang w:val="en-US" w:eastAsia="en-US"/>
        </w:rPr>
        <w:t>nd</w:t>
      </w:r>
      <w:r w:rsidR="0097049B"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party completes the Work on satisfactory of the first party.</w:t>
      </w:r>
    </w:p>
    <w:p w:rsidR="0097049B" w:rsidRPr="0097049B" w:rsidRDefault="0097049B" w:rsidP="0097049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n-US" w:eastAsia="en-US"/>
        </w:rPr>
      </w:pPr>
    </w:p>
    <w:p w:rsidR="0097049B" w:rsidRPr="0097049B" w:rsidRDefault="0097049B" w:rsidP="0097049B">
      <w:pPr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</w:pPr>
      <w:r w:rsidRPr="0097049B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>The 2</w:t>
      </w:r>
      <w:r w:rsidRPr="0097049B">
        <w:rPr>
          <w:rFonts w:ascii="Trebuchet MS" w:eastAsia="Times New Roman" w:hAnsi="Trebuchet MS" w:cs="Times New Roman"/>
          <w:b/>
          <w:sz w:val="20"/>
          <w:szCs w:val="20"/>
          <w:vertAlign w:val="superscript"/>
          <w:lang w:val="en-US" w:eastAsia="en-US"/>
        </w:rPr>
        <w:t>nd</w:t>
      </w:r>
      <w:r w:rsidRPr="0097049B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 xml:space="preserve"> party accepts the accuracy and payments very clearly.</w:t>
      </w:r>
    </w:p>
    <w:p w:rsidR="0097049B" w:rsidRPr="0097049B" w:rsidRDefault="00C17D96" w:rsidP="0097049B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>In 2</w:t>
      </w:r>
      <w:r w:rsidRPr="00C17D96">
        <w:rPr>
          <w:rFonts w:ascii="Trebuchet MS" w:eastAsia="Times New Roman" w:hAnsi="Trebuchet MS" w:cs="Times New Roman"/>
          <w:b/>
          <w:sz w:val="20"/>
          <w:szCs w:val="20"/>
          <w:vertAlign w:val="superscript"/>
          <w:lang w:val="en-US" w:eastAsia="en-US"/>
        </w:rPr>
        <w:t>nd</w:t>
      </w:r>
      <w:r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 xml:space="preserve"> party working panel for activated records only 2</w:t>
      </w:r>
      <w:r w:rsidRPr="00C17D96">
        <w:rPr>
          <w:rFonts w:ascii="Trebuchet MS" w:eastAsia="Times New Roman" w:hAnsi="Trebuchet MS" w:cs="Times New Roman"/>
          <w:b/>
          <w:sz w:val="20"/>
          <w:szCs w:val="20"/>
          <w:vertAlign w:val="superscript"/>
          <w:lang w:val="en-US" w:eastAsia="en-US"/>
        </w:rPr>
        <w:t>nd</w:t>
      </w:r>
      <w:r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 xml:space="preserve"> party eligible for payment </w:t>
      </w:r>
      <w:r w:rsidR="00991711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 xml:space="preserve">if he achieve above </w:t>
      </w:r>
      <w:r w:rsidR="00EF5375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>Seven thousand</w:t>
      </w:r>
      <w:r w:rsidR="00991711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 xml:space="preserve"> rupees and above. </w:t>
      </w:r>
      <w:r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 xml:space="preserve">  </w:t>
      </w:r>
    </w:p>
    <w:p w:rsidR="0097049B" w:rsidRPr="0097049B" w:rsidRDefault="0097049B" w:rsidP="0097049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n-US" w:eastAsia="en-US"/>
        </w:rPr>
      </w:pPr>
    </w:p>
    <w:p w:rsidR="0097049B" w:rsidRDefault="0097049B" w:rsidP="0097049B">
      <w:pPr>
        <w:spacing w:after="0" w:line="240" w:lineRule="auto"/>
        <w:outlineLvl w:val="0"/>
        <w:rPr>
          <w:rFonts w:ascii="Trebuchet MS" w:eastAsia="Times New Roman" w:hAnsi="Trebuchet MS" w:cs="Times New Roman"/>
          <w:sz w:val="20"/>
          <w:szCs w:val="20"/>
          <w:lang w:val="en-US" w:eastAsia="en-US"/>
        </w:rPr>
      </w:pPr>
      <w:r w:rsidRPr="0097049B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>TDS and Administrative Charges will be deducted from the Payment</w:t>
      </w:r>
      <w:r w:rsidR="0097587C"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. (</w:t>
      </w: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TD’s as per Govt. Norms +7.7% Administr</w:t>
      </w: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a</w:t>
      </w: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tive and Handling charges)</w:t>
      </w:r>
    </w:p>
    <w:p w:rsidR="000A3955" w:rsidRDefault="0097049B" w:rsidP="00DE6CEB">
      <w:pPr>
        <w:spacing w:after="0" w:line="240" w:lineRule="auto"/>
        <w:outlineLvl w:val="0"/>
        <w:rPr>
          <w:rFonts w:ascii="Trebuchet MS" w:eastAsia="Times New Roman" w:hAnsi="Trebuchet MS" w:cs="Times New Roman"/>
          <w:sz w:val="20"/>
          <w:szCs w:val="20"/>
          <w:lang w:val="en-US" w:eastAsia="en-US"/>
        </w:rPr>
      </w:pP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The 2</w:t>
      </w:r>
      <w:r w:rsidRPr="0097049B">
        <w:rPr>
          <w:rFonts w:ascii="Trebuchet MS" w:eastAsia="Times New Roman" w:hAnsi="Trebuchet MS" w:cs="Times New Roman"/>
          <w:sz w:val="20"/>
          <w:szCs w:val="20"/>
          <w:vertAlign w:val="superscript"/>
          <w:lang w:val="en-US" w:eastAsia="en-US"/>
        </w:rPr>
        <w:t>nd</w:t>
      </w:r>
      <w:r w:rsidR="007B6A84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party accepts the</w:t>
      </w: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terms and conditions</w:t>
      </w:r>
      <w:r w:rsidR="00DE6CE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provided by the first party. The second party will not claim anything if the first party takes action according to the terms and conditions</w:t>
      </w:r>
      <w:r w:rsidRPr="0097049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>.</w:t>
      </w:r>
      <w:r w:rsidR="00DE6CEB">
        <w:rPr>
          <w:rFonts w:ascii="Trebuchet MS" w:eastAsia="Times New Roman" w:hAnsi="Trebuchet MS" w:cs="Times New Roman"/>
          <w:sz w:val="20"/>
          <w:szCs w:val="20"/>
          <w:lang w:val="en-US" w:eastAsia="en-US"/>
        </w:rPr>
        <w:t xml:space="preserve"> </w:t>
      </w:r>
    </w:p>
    <w:p w:rsidR="00991711" w:rsidRDefault="00991711" w:rsidP="00DE6C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</w:pPr>
    </w:p>
    <w:p w:rsidR="00486731" w:rsidRPr="009576E9" w:rsidRDefault="00486731" w:rsidP="004867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  <w:r w:rsidRPr="009576E9">
        <w:rPr>
          <w:rFonts w:ascii="Times New Roman" w:eastAsia="Times New Roman" w:hAnsi="Times New Roman" w:cs="Times New Roman"/>
          <w:b/>
          <w:bCs/>
          <w:sz w:val="24"/>
        </w:rPr>
        <w:t xml:space="preserve">TERMS AND CONDITIONS </w:t>
      </w:r>
    </w:p>
    <w:p w:rsidR="00991711" w:rsidRPr="00A76F6D" w:rsidRDefault="0099171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>Login using your user id and password.</w:t>
      </w:r>
    </w:p>
    <w:p w:rsidR="00991711" w:rsidRPr="00A76F6D" w:rsidRDefault="0099171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>Click Data</w:t>
      </w:r>
      <w:r w:rsidR="00410DD0">
        <w:rPr>
          <w:rFonts w:ascii="Times New Roman" w:eastAsia="Times New Roman" w:hAnsi="Times New Roman" w:cs="Times New Roman"/>
          <w:bCs/>
          <w:sz w:val="24"/>
          <w:szCs w:val="23"/>
        </w:rPr>
        <w:t xml:space="preserve"> 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>entry in menu bar it will redirect to your working panel.</w:t>
      </w:r>
    </w:p>
    <w:p w:rsidR="00991711" w:rsidRPr="00A76F6D" w:rsidRDefault="0099171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In working panel you will see </w:t>
      </w:r>
      <w:r w:rsidR="00486731"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subject and message. You want to copy that </w:t>
      </w:r>
      <w:r w:rsidR="00A76F6D" w:rsidRPr="00A76F6D">
        <w:rPr>
          <w:rFonts w:ascii="Times New Roman" w:eastAsia="Times New Roman" w:hAnsi="Times New Roman" w:cs="Times New Roman"/>
          <w:bCs/>
          <w:sz w:val="24"/>
          <w:szCs w:val="23"/>
        </w:rPr>
        <w:t>content</w:t>
      </w:r>
      <w:r w:rsidR="00486731"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and paste it in the 3</w:t>
      </w:r>
      <w:r w:rsidR="00486731" w:rsidRPr="00A76F6D">
        <w:rPr>
          <w:rFonts w:ascii="Times New Roman" w:eastAsia="Times New Roman" w:hAnsi="Times New Roman" w:cs="Times New Roman"/>
          <w:bCs/>
          <w:sz w:val="24"/>
          <w:szCs w:val="23"/>
          <w:vertAlign w:val="superscript"/>
        </w:rPr>
        <w:t>rd</w:t>
      </w:r>
      <w:r w:rsidR="00486731"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</w:t>
      </w:r>
      <w:r w:rsidR="00A76F6D" w:rsidRPr="00A76F6D">
        <w:rPr>
          <w:rFonts w:ascii="Times New Roman" w:eastAsia="Times New Roman" w:hAnsi="Times New Roman" w:cs="Times New Roman"/>
          <w:bCs/>
          <w:sz w:val="24"/>
          <w:szCs w:val="23"/>
        </w:rPr>
        <w:t>party website</w:t>
      </w:r>
      <w:r w:rsidR="00486731"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link provided by admin in your panel.</w:t>
      </w:r>
    </w:p>
    <w:p w:rsidR="00991711" w:rsidRPr="00A76F6D" w:rsidRDefault="0048673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>After posting the ads in 3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  <w:vertAlign w:val="superscript"/>
        </w:rPr>
        <w:t>rd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party website you want to copy the link from address bar of the ads </w:t>
      </w:r>
      <w:r w:rsidR="00A76F6D" w:rsidRPr="00A76F6D">
        <w:rPr>
          <w:rFonts w:ascii="Times New Roman" w:eastAsia="Times New Roman" w:hAnsi="Times New Roman" w:cs="Times New Roman"/>
          <w:bCs/>
          <w:sz w:val="24"/>
          <w:szCs w:val="23"/>
        </w:rPr>
        <w:t>displa</w:t>
      </w:r>
      <w:r w:rsidR="00A76F6D" w:rsidRPr="00A76F6D">
        <w:rPr>
          <w:rFonts w:ascii="Times New Roman" w:eastAsia="Times New Roman" w:hAnsi="Times New Roman" w:cs="Times New Roman"/>
          <w:bCs/>
          <w:sz w:val="24"/>
          <w:szCs w:val="23"/>
        </w:rPr>
        <w:t>y</w:t>
      </w:r>
      <w:r w:rsidR="00A76F6D" w:rsidRPr="00A76F6D">
        <w:rPr>
          <w:rFonts w:ascii="Times New Roman" w:eastAsia="Times New Roman" w:hAnsi="Times New Roman" w:cs="Times New Roman"/>
          <w:bCs/>
          <w:sz w:val="24"/>
          <w:szCs w:val="23"/>
        </w:rPr>
        <w:t>ing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page and then paste it in your panel and then press submit. </w:t>
      </w:r>
    </w:p>
    <w:p w:rsidR="00991711" w:rsidRPr="00A76F6D" w:rsidRDefault="0048673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Your account is calculated below. </w:t>
      </w:r>
    </w:p>
    <w:p w:rsidR="00991711" w:rsidRPr="00A76F6D" w:rsidRDefault="0048673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>If the 3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  <w:vertAlign w:val="superscript"/>
        </w:rPr>
        <w:t>rd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party website link is not available type error in </w:t>
      </w:r>
      <w:r w:rsidR="008A051B">
        <w:rPr>
          <w:rFonts w:ascii="Times New Roman" w:eastAsia="Times New Roman" w:hAnsi="Times New Roman" w:cs="Times New Roman"/>
          <w:bCs/>
          <w:sz w:val="24"/>
          <w:szCs w:val="23"/>
        </w:rPr>
        <w:t>URL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submission field. For error </w:t>
      </w:r>
      <w:r w:rsidR="00374F13" w:rsidRPr="00A76F6D">
        <w:rPr>
          <w:rFonts w:ascii="Times New Roman" w:eastAsia="Times New Roman" w:hAnsi="Times New Roman" w:cs="Times New Roman"/>
          <w:bCs/>
          <w:sz w:val="24"/>
          <w:szCs w:val="23"/>
        </w:rPr>
        <w:t>submission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records will be rejected. You will not get any money for rejected record.</w:t>
      </w:r>
    </w:p>
    <w:p w:rsidR="00991711" w:rsidRPr="00A76F6D" w:rsidRDefault="0048673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For properly posted ads only activated by admin. For activated records only you will get payment </w:t>
      </w:r>
    </w:p>
    <w:p w:rsidR="00486731" w:rsidRPr="00A76F6D" w:rsidRDefault="0048673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3953F3">
        <w:rPr>
          <w:rFonts w:ascii="Times New Roman" w:eastAsia="Times New Roman" w:hAnsi="Times New Roman" w:cs="Times New Roman"/>
          <w:bCs/>
          <w:sz w:val="24"/>
          <w:szCs w:val="23"/>
          <w:highlight w:val="green"/>
        </w:rPr>
        <w:t xml:space="preserve">Per activated record you will get </w:t>
      </w:r>
      <w:r w:rsidRPr="003953F3">
        <w:rPr>
          <w:rFonts w:ascii="Times New Roman" w:eastAsia="Times New Roman" w:hAnsi="Times New Roman" w:cs="Times New Roman"/>
          <w:b/>
          <w:bCs/>
          <w:sz w:val="24"/>
          <w:szCs w:val="23"/>
          <w:highlight w:val="green"/>
        </w:rPr>
        <w:t>Rs.</w:t>
      </w:r>
      <w:r w:rsidR="00794261" w:rsidRPr="003953F3">
        <w:rPr>
          <w:rFonts w:ascii="Times New Roman" w:eastAsia="Times New Roman" w:hAnsi="Times New Roman" w:cs="Times New Roman"/>
          <w:b/>
          <w:bCs/>
          <w:sz w:val="24"/>
          <w:szCs w:val="23"/>
          <w:highlight w:val="green"/>
        </w:rPr>
        <w:t>3</w:t>
      </w:r>
      <w:r w:rsidRPr="003953F3">
        <w:rPr>
          <w:rFonts w:ascii="Times New Roman" w:eastAsia="Times New Roman" w:hAnsi="Times New Roman" w:cs="Times New Roman"/>
          <w:b/>
          <w:bCs/>
          <w:sz w:val="24"/>
          <w:szCs w:val="23"/>
          <w:highlight w:val="green"/>
        </w:rPr>
        <w:t>/-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If the </w:t>
      </w:r>
      <w:r w:rsidR="00A76F6D" w:rsidRPr="00A76F6D">
        <w:rPr>
          <w:rFonts w:ascii="Times New Roman" w:eastAsia="Times New Roman" w:hAnsi="Times New Roman" w:cs="Times New Roman"/>
          <w:bCs/>
          <w:sz w:val="24"/>
          <w:szCs w:val="23"/>
        </w:rPr>
        <w:t>record is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not activated you want wait </w:t>
      </w:r>
      <w:r w:rsidR="00A76F6D" w:rsidRPr="00A76F6D">
        <w:rPr>
          <w:rFonts w:ascii="Times New Roman" w:eastAsia="Times New Roman" w:hAnsi="Times New Roman" w:cs="Times New Roman"/>
          <w:bCs/>
          <w:sz w:val="24"/>
          <w:szCs w:val="23"/>
        </w:rPr>
        <w:t>until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activation. </w:t>
      </w:r>
    </w:p>
    <w:p w:rsidR="00486731" w:rsidRPr="00A76F6D" w:rsidRDefault="0048673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>If the given subject, message, 3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  <w:vertAlign w:val="superscript"/>
        </w:rPr>
        <w:t>rd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party website link, your ads posted link are not same your record will be rejected.</w:t>
      </w:r>
    </w:p>
    <w:p w:rsidR="00486731" w:rsidRPr="00A76F6D" w:rsidRDefault="0048673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outlineLvl w:val="0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>The ads should post in 3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  <w:vertAlign w:val="superscript"/>
        </w:rPr>
        <w:t>rd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party website that given by admin. If you post ads in any other website that record will be rejected. </w:t>
      </w:r>
    </w:p>
    <w:p w:rsidR="00A76F6D" w:rsidRPr="00A76F6D" w:rsidRDefault="00486731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outlineLvl w:val="0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>2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  <w:vertAlign w:val="superscript"/>
        </w:rPr>
        <w:t>nd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party accepts  that no dispute shall be entertained regarding Q.C (quality checking)</w:t>
      </w:r>
      <w:r w:rsidR="00A76F6D"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</w:t>
      </w:r>
    </w:p>
    <w:p w:rsidR="00486731" w:rsidRPr="00A76F6D" w:rsidRDefault="00A76F6D" w:rsidP="00A76F6D">
      <w:pPr>
        <w:pStyle w:val="ListParagraph"/>
        <w:numPr>
          <w:ilvl w:val="0"/>
          <w:numId w:val="11"/>
        </w:numPr>
        <w:spacing w:after="0" w:line="360" w:lineRule="auto"/>
        <w:ind w:left="450" w:hanging="450"/>
        <w:outlineLvl w:val="0"/>
        <w:rPr>
          <w:rFonts w:ascii="Times New Roman" w:eastAsia="Times New Roman" w:hAnsi="Times New Roman" w:cs="Times New Roman"/>
          <w:bCs/>
          <w:sz w:val="24"/>
          <w:szCs w:val="23"/>
        </w:rPr>
      </w:pP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>1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  <w:vertAlign w:val="superscript"/>
        </w:rPr>
        <w:t>st</w:t>
      </w:r>
      <w:r w:rsidRPr="00A76F6D">
        <w:rPr>
          <w:rFonts w:ascii="Times New Roman" w:eastAsia="Times New Roman" w:hAnsi="Times New Roman" w:cs="Times New Roman"/>
          <w:bCs/>
          <w:sz w:val="24"/>
          <w:szCs w:val="23"/>
        </w:rPr>
        <w:t xml:space="preserve"> party is not responsible for non working of third party website and website changes. </w:t>
      </w:r>
    </w:p>
    <w:p w:rsidR="009576E9" w:rsidRPr="00991711" w:rsidRDefault="009576E9" w:rsidP="0099171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</w:rPr>
      </w:pPr>
    </w:p>
    <w:p w:rsidR="004F65B1" w:rsidRPr="00991711" w:rsidRDefault="00DE6CEB" w:rsidP="00991711">
      <w:pPr>
        <w:jc w:val="center"/>
        <w:rPr>
          <w:rFonts w:ascii="Trebuchet MS" w:hAnsi="Trebuchet MS"/>
          <w:b/>
          <w:sz w:val="20"/>
          <w:szCs w:val="20"/>
        </w:rPr>
      </w:pPr>
      <w:r w:rsidRPr="00991711">
        <w:rPr>
          <w:rFonts w:ascii="Trebuchet MS" w:hAnsi="Trebuchet MS"/>
          <w:b/>
          <w:sz w:val="20"/>
          <w:szCs w:val="20"/>
        </w:rPr>
        <w:t>FIRST PARTY</w:t>
      </w:r>
      <w:r w:rsidRPr="00991711">
        <w:rPr>
          <w:rFonts w:ascii="Trebuchet MS" w:hAnsi="Trebuchet MS"/>
          <w:b/>
          <w:sz w:val="20"/>
          <w:szCs w:val="20"/>
        </w:rPr>
        <w:tab/>
      </w:r>
      <w:r w:rsidRPr="00991711">
        <w:rPr>
          <w:rFonts w:ascii="Trebuchet MS" w:hAnsi="Trebuchet MS"/>
          <w:b/>
          <w:sz w:val="20"/>
          <w:szCs w:val="20"/>
        </w:rPr>
        <w:tab/>
      </w:r>
      <w:r w:rsidRPr="00991711">
        <w:rPr>
          <w:rFonts w:ascii="Trebuchet MS" w:hAnsi="Trebuchet MS"/>
          <w:b/>
          <w:sz w:val="20"/>
          <w:szCs w:val="20"/>
        </w:rPr>
        <w:tab/>
      </w:r>
      <w:r w:rsidRPr="00991711">
        <w:rPr>
          <w:rFonts w:ascii="Trebuchet MS" w:hAnsi="Trebuchet MS"/>
          <w:b/>
          <w:sz w:val="20"/>
          <w:szCs w:val="20"/>
        </w:rPr>
        <w:tab/>
      </w:r>
      <w:r w:rsidRPr="00991711">
        <w:rPr>
          <w:rFonts w:ascii="Trebuchet MS" w:hAnsi="Trebuchet MS"/>
          <w:b/>
          <w:sz w:val="20"/>
          <w:szCs w:val="20"/>
        </w:rPr>
        <w:tab/>
        <w:t xml:space="preserve">                </w:t>
      </w:r>
      <w:r w:rsidRPr="00991711">
        <w:rPr>
          <w:rFonts w:ascii="Trebuchet MS" w:hAnsi="Trebuchet MS"/>
          <w:b/>
          <w:sz w:val="20"/>
          <w:szCs w:val="20"/>
        </w:rPr>
        <w:tab/>
        <w:t>SECOND PARTY</w:t>
      </w:r>
    </w:p>
    <w:p w:rsidR="00DE6CEB" w:rsidRPr="00DE6CEB" w:rsidRDefault="00DE6CEB" w:rsidP="00DE6CEB">
      <w:pPr>
        <w:jc w:val="center"/>
        <w:rPr>
          <w:rFonts w:ascii="Times New Roman" w:hAnsi="Times New Roman" w:cs="Times New Roman"/>
          <w:b/>
        </w:rPr>
      </w:pPr>
      <w:r w:rsidRPr="00DE6CEB">
        <w:rPr>
          <w:rFonts w:ascii="Times New Roman" w:hAnsi="Times New Roman" w:cs="Times New Roman"/>
          <w:b/>
        </w:rPr>
        <w:t>-2-</w:t>
      </w:r>
    </w:p>
    <w:p w:rsidR="007533A8" w:rsidRPr="00DF0A61" w:rsidRDefault="00DF0A61" w:rsidP="00DF0A61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93360D">
        <w:rPr>
          <w:rFonts w:ascii="Times New Roman" w:hAnsi="Times New Roman" w:cs="Times New Roman"/>
        </w:rPr>
        <w:t>3</w:t>
      </w:r>
      <w:r w:rsidR="00321072">
        <w:rPr>
          <w:rFonts w:ascii="Times New Roman" w:hAnsi="Times New Roman" w:cs="Times New Roman"/>
        </w:rPr>
        <w:t>)</w:t>
      </w:r>
      <w:r w:rsidR="00321072" w:rsidRPr="00DF0A61">
        <w:rPr>
          <w:rFonts w:ascii="Times New Roman" w:hAnsi="Times New Roman" w:cs="Times New Roman"/>
        </w:rPr>
        <w:t xml:space="preserve"> The</w:t>
      </w:r>
      <w:r w:rsidR="00575EC4" w:rsidRPr="00DF0A61">
        <w:rPr>
          <w:rFonts w:ascii="Times New Roman" w:hAnsi="Times New Roman" w:cs="Times New Roman"/>
        </w:rPr>
        <w:t xml:space="preserve"> User can start the Work by registering </w:t>
      </w:r>
      <w:r w:rsidR="00E56E00" w:rsidRPr="00DF0A61">
        <w:rPr>
          <w:rFonts w:ascii="Times New Roman" w:hAnsi="Times New Roman" w:cs="Times New Roman"/>
        </w:rPr>
        <w:t>with Rs.</w:t>
      </w:r>
      <w:r w:rsidR="00410DD0">
        <w:rPr>
          <w:rFonts w:ascii="Times New Roman" w:hAnsi="Times New Roman" w:cs="Times New Roman"/>
        </w:rPr>
        <w:t>45</w:t>
      </w:r>
      <w:r w:rsidR="00374F13" w:rsidRPr="00DF0A61">
        <w:rPr>
          <w:rFonts w:ascii="Times New Roman" w:hAnsi="Times New Roman" w:cs="Times New Roman"/>
        </w:rPr>
        <w:t>00</w:t>
      </w:r>
      <w:r w:rsidR="00575EC4" w:rsidRPr="00DF0A61">
        <w:rPr>
          <w:rFonts w:ascii="Times New Roman" w:hAnsi="Times New Roman" w:cs="Times New Roman"/>
        </w:rPr>
        <w:t>/-</w:t>
      </w:r>
      <w:r w:rsidR="00374F13" w:rsidRPr="00DF0A61">
        <w:rPr>
          <w:rFonts w:ascii="Times New Roman" w:hAnsi="Times New Roman" w:cs="Times New Roman"/>
        </w:rPr>
        <w:t xml:space="preserve"> Per ID</w:t>
      </w:r>
      <w:r w:rsidR="00575EC4" w:rsidRPr="00DF0A61">
        <w:rPr>
          <w:rFonts w:ascii="Times New Roman" w:hAnsi="Times New Roman" w:cs="Times New Roman"/>
        </w:rPr>
        <w:t xml:space="preserve"> </w:t>
      </w:r>
      <w:r w:rsidR="00575EC4" w:rsidRPr="00D725D0">
        <w:rPr>
          <w:rFonts w:ascii="Times New Roman" w:hAnsi="Times New Roman" w:cs="Times New Roman"/>
          <w:highlight w:val="green"/>
        </w:rPr>
        <w:t>non refundable</w:t>
      </w:r>
      <w:r w:rsidR="007B6A84" w:rsidRPr="00DF0A61">
        <w:rPr>
          <w:rFonts w:ascii="Times New Roman" w:hAnsi="Times New Roman" w:cs="Times New Roman"/>
        </w:rPr>
        <w:t xml:space="preserve"> administrative</w:t>
      </w:r>
      <w:r w:rsidR="00575EC4" w:rsidRPr="00DF0A61">
        <w:rPr>
          <w:rFonts w:ascii="Times New Roman" w:hAnsi="Times New Roman" w:cs="Times New Roman"/>
        </w:rPr>
        <w:t xml:space="preserve"> fee, and it will be valid </w:t>
      </w:r>
      <w:r w:rsidR="000535D0" w:rsidRPr="00DF0A61">
        <w:rPr>
          <w:rFonts w:ascii="Times New Roman" w:hAnsi="Times New Roman" w:cs="Times New Roman"/>
        </w:rPr>
        <w:t xml:space="preserve">for 12 months </w:t>
      </w:r>
      <w:r w:rsidR="009576E9" w:rsidRPr="00DF0A61">
        <w:rPr>
          <w:rFonts w:ascii="Times New Roman" w:hAnsi="Times New Roman" w:cs="Times New Roman"/>
        </w:rPr>
        <w:t xml:space="preserve">according to our terms and conditions </w:t>
      </w:r>
    </w:p>
    <w:p w:rsidR="00D9321D" w:rsidRPr="0093360D" w:rsidRDefault="0093360D" w:rsidP="0093360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21072">
        <w:rPr>
          <w:rFonts w:ascii="Times New Roman" w:hAnsi="Times New Roman" w:cs="Times New Roman"/>
        </w:rPr>
        <w:t>)</w:t>
      </w:r>
      <w:r w:rsidR="00321072" w:rsidRPr="0093360D">
        <w:rPr>
          <w:rFonts w:ascii="Times New Roman" w:hAnsi="Times New Roman" w:cs="Times New Roman"/>
        </w:rPr>
        <w:t xml:space="preserve"> The</w:t>
      </w:r>
      <w:r w:rsidR="00D9321D" w:rsidRPr="0093360D">
        <w:rPr>
          <w:rFonts w:ascii="Times New Roman" w:hAnsi="Times New Roman" w:cs="Times New Roman"/>
        </w:rPr>
        <w:t xml:space="preserve"> User, 18 YEARS [OR ABOVE] OF AGE AND hereby, accept the opportunity of Data Entry Work, without and External or Internal </w:t>
      </w:r>
      <w:r w:rsidR="00BC6352" w:rsidRPr="0093360D">
        <w:rPr>
          <w:rFonts w:ascii="Times New Roman" w:hAnsi="Times New Roman" w:cs="Times New Roman"/>
        </w:rPr>
        <w:t xml:space="preserve">Pressure. </w:t>
      </w:r>
      <w:r w:rsidR="00D9321D" w:rsidRPr="0093360D">
        <w:rPr>
          <w:rFonts w:ascii="Times New Roman" w:hAnsi="Times New Roman" w:cs="Times New Roman"/>
        </w:rPr>
        <w:t>I shall not get the work done from any outside commercial agency or individual. I have also gone through the terms of Offer, as described above (after having gone thoroughly in my full conscience) and acknowledge that I understand and agree to terms set forth here above voluntarily and wil</w:t>
      </w:r>
      <w:r w:rsidR="00D9321D" w:rsidRPr="0093360D">
        <w:rPr>
          <w:rFonts w:ascii="Times New Roman" w:hAnsi="Times New Roman" w:cs="Times New Roman"/>
        </w:rPr>
        <w:t>l</w:t>
      </w:r>
      <w:r w:rsidR="00D9321D" w:rsidRPr="0093360D">
        <w:rPr>
          <w:rFonts w:ascii="Times New Roman" w:hAnsi="Times New Roman" w:cs="Times New Roman"/>
        </w:rPr>
        <w:t>ing and I am bound by the same.</w:t>
      </w:r>
    </w:p>
    <w:p w:rsidR="00D9321D" w:rsidRPr="00DF0A61" w:rsidRDefault="00DF0A61" w:rsidP="00DF0A61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336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93360D">
        <w:rPr>
          <w:rFonts w:ascii="Times New Roman" w:hAnsi="Times New Roman" w:cs="Times New Roman"/>
        </w:rPr>
        <w:t xml:space="preserve"> </w:t>
      </w:r>
      <w:r w:rsidR="00D9321D" w:rsidRPr="00DF0A61">
        <w:rPr>
          <w:rFonts w:ascii="Times New Roman" w:hAnsi="Times New Roman" w:cs="Times New Roman"/>
        </w:rPr>
        <w:t>The User accepts that at any circumstance the deposit amount is not refundable and transferable.</w:t>
      </w:r>
    </w:p>
    <w:p w:rsidR="00D9321D" w:rsidRPr="00DF0A61" w:rsidRDefault="00321072" w:rsidP="00DF0A61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</w:t>
      </w:r>
      <w:r w:rsidRPr="00DF0A61">
        <w:rPr>
          <w:rFonts w:ascii="Times New Roman" w:hAnsi="Times New Roman" w:cs="Times New Roman"/>
        </w:rPr>
        <w:t xml:space="preserve"> The</w:t>
      </w:r>
      <w:r w:rsidR="00D9321D" w:rsidRPr="00DF0A61">
        <w:rPr>
          <w:rFonts w:ascii="Times New Roman" w:hAnsi="Times New Roman" w:cs="Times New Roman"/>
        </w:rPr>
        <w:t xml:space="preserve"> User accepts that there is no rework for the job which has been submitted once.</w:t>
      </w:r>
    </w:p>
    <w:p w:rsidR="00D9321D" w:rsidRPr="0093360D" w:rsidRDefault="00335315" w:rsidP="009336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35315">
        <w:rPr>
          <w:rFonts w:ascii="Times New Roman" w:hAnsi="Times New Roman" w:cs="Times New Roman"/>
          <w:b/>
        </w:rPr>
        <w:t>Vibba Info Tech</w:t>
      </w:r>
      <w:r w:rsidR="007B6A84" w:rsidRPr="0093360D">
        <w:rPr>
          <w:rFonts w:ascii="Times New Roman" w:hAnsi="Times New Roman" w:cs="Times New Roman"/>
        </w:rPr>
        <w:t xml:space="preserve"> </w:t>
      </w:r>
      <w:r w:rsidR="00D9321D" w:rsidRPr="0093360D">
        <w:rPr>
          <w:rFonts w:ascii="Times New Roman" w:hAnsi="Times New Roman" w:cs="Times New Roman"/>
        </w:rPr>
        <w:t>cannot be held responsible for non-working occurred on account of natural calamity/ change in Law/Unforeseen circumstances. And no Claim/representation shall be entertained.</w:t>
      </w:r>
    </w:p>
    <w:p w:rsidR="00D9321D" w:rsidRPr="0093360D" w:rsidRDefault="00D9321D" w:rsidP="009336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360D">
        <w:rPr>
          <w:rFonts w:ascii="Times New Roman" w:hAnsi="Times New Roman" w:cs="Times New Roman"/>
        </w:rPr>
        <w:t xml:space="preserve">The User accepts that if his or her account is terminated or seized due to any reason(S) mentioned above, </w:t>
      </w:r>
      <w:r w:rsidR="0086659B" w:rsidRPr="0093360D">
        <w:rPr>
          <w:rFonts w:ascii="Times New Roman" w:hAnsi="Times New Roman" w:cs="Times New Roman"/>
        </w:rPr>
        <w:t>she/he</w:t>
      </w:r>
      <w:r w:rsidRPr="0093360D">
        <w:rPr>
          <w:rFonts w:ascii="Times New Roman" w:hAnsi="Times New Roman" w:cs="Times New Roman"/>
        </w:rPr>
        <w:t xml:space="preserve"> shall not ask for any kind of refund from the company.</w:t>
      </w:r>
    </w:p>
    <w:p w:rsidR="00575EC4" w:rsidRPr="000A3955" w:rsidRDefault="00575EC4" w:rsidP="009336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A3955">
        <w:rPr>
          <w:rFonts w:ascii="Times New Roman" w:hAnsi="Times New Roman" w:cs="Times New Roman"/>
        </w:rPr>
        <w:t xml:space="preserve">Every month 2nd week they will be getting payment for the previous months work, provided they have to reach the minimum payout of Rs. </w:t>
      </w:r>
      <w:r w:rsidR="00BC56E4">
        <w:rPr>
          <w:rFonts w:ascii="Times New Roman" w:hAnsi="Times New Roman" w:cs="Times New Roman"/>
        </w:rPr>
        <w:t>70</w:t>
      </w:r>
      <w:r w:rsidRPr="000A3955">
        <w:rPr>
          <w:rFonts w:ascii="Times New Roman" w:hAnsi="Times New Roman" w:cs="Times New Roman"/>
        </w:rPr>
        <w:t xml:space="preserve">00/- if not the amount will be carried forward to the next month. User has to give their bank details for fund </w:t>
      </w:r>
      <w:r w:rsidR="0086659B" w:rsidRPr="000A3955">
        <w:rPr>
          <w:rFonts w:ascii="Times New Roman" w:hAnsi="Times New Roman" w:cs="Times New Roman"/>
        </w:rPr>
        <w:t>transfer;</w:t>
      </w:r>
      <w:r w:rsidRPr="000A3955">
        <w:rPr>
          <w:rFonts w:ascii="Times New Roman" w:hAnsi="Times New Roman" w:cs="Times New Roman"/>
        </w:rPr>
        <w:t xml:space="preserve"> if fund transfer facility is not available then the pos</w:t>
      </w:r>
      <w:r w:rsidRPr="000A3955">
        <w:rPr>
          <w:rFonts w:ascii="Times New Roman" w:hAnsi="Times New Roman" w:cs="Times New Roman"/>
        </w:rPr>
        <w:t>t</w:t>
      </w:r>
      <w:r w:rsidRPr="000A3955">
        <w:rPr>
          <w:rFonts w:ascii="Times New Roman" w:hAnsi="Times New Roman" w:cs="Times New Roman"/>
        </w:rPr>
        <w:t>age/courier and handling charges will be deducted from the payment (3% of the payout).</w:t>
      </w:r>
    </w:p>
    <w:p w:rsidR="00575EC4" w:rsidRPr="000A3955" w:rsidRDefault="00575EC4" w:rsidP="0093360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0A3955">
        <w:rPr>
          <w:rFonts w:ascii="Times New Roman" w:hAnsi="Times New Roman" w:cs="Times New Roman"/>
        </w:rPr>
        <w:t xml:space="preserve">TDS and Administrative charges 18 %( 10.3+7.7) will be deducted from payout. The court in </w:t>
      </w:r>
      <w:r w:rsidR="000A0E2A">
        <w:rPr>
          <w:rFonts w:ascii="Times New Roman" w:hAnsi="Times New Roman" w:cs="Times New Roman"/>
        </w:rPr>
        <w:t>Namakkal</w:t>
      </w:r>
      <w:r w:rsidRPr="000A3955">
        <w:rPr>
          <w:rFonts w:ascii="Times New Roman" w:hAnsi="Times New Roman" w:cs="Times New Roman"/>
        </w:rPr>
        <w:t xml:space="preserve"> alone shall have exclusive jurisdiction as regards any claims or matters arise in out of dealings with </w:t>
      </w:r>
      <w:r w:rsidR="000A0E2A">
        <w:rPr>
          <w:rFonts w:ascii="Times New Roman" w:hAnsi="Times New Roman" w:cs="Times New Roman"/>
        </w:rPr>
        <w:t>VIBBA INFO TECH</w:t>
      </w:r>
      <w:r w:rsidRPr="000A3955">
        <w:rPr>
          <w:rFonts w:ascii="Times New Roman" w:hAnsi="Times New Roman" w:cs="Times New Roman"/>
        </w:rPr>
        <w:t>, and all disputes will be governed by laws of INDIA. All Rights reserve with Company (</w:t>
      </w:r>
      <w:r w:rsidR="00646D53">
        <w:rPr>
          <w:rFonts w:ascii="Times New Roman" w:hAnsi="Times New Roman" w:cs="Times New Roman"/>
        </w:rPr>
        <w:t>VIBBA</w:t>
      </w:r>
      <w:r w:rsidR="009D1BEE">
        <w:rPr>
          <w:rFonts w:ascii="Times New Roman" w:hAnsi="Times New Roman" w:cs="Times New Roman"/>
        </w:rPr>
        <w:t xml:space="preserve"> INFOTECH</w:t>
      </w:r>
      <w:r w:rsidRPr="000A3955">
        <w:rPr>
          <w:rFonts w:ascii="Times New Roman" w:hAnsi="Times New Roman" w:cs="Times New Roman"/>
        </w:rPr>
        <w:t xml:space="preserve">). The User accepts and agrees to be bound by the side terms and conditions and to any changes made therein from time to time by </w:t>
      </w:r>
      <w:r w:rsidR="00646D53">
        <w:rPr>
          <w:rFonts w:ascii="Times New Roman" w:hAnsi="Times New Roman" w:cs="Times New Roman"/>
        </w:rPr>
        <w:t>VIBBA</w:t>
      </w:r>
      <w:r w:rsidR="009D1BEE">
        <w:rPr>
          <w:rFonts w:ascii="Times New Roman" w:hAnsi="Times New Roman" w:cs="Times New Roman"/>
        </w:rPr>
        <w:t xml:space="preserve"> INFOTECH</w:t>
      </w:r>
      <w:r w:rsidR="007B6A84">
        <w:rPr>
          <w:rFonts w:ascii="Times New Roman" w:hAnsi="Times New Roman" w:cs="Times New Roman"/>
        </w:rPr>
        <w:t xml:space="preserve"> </w:t>
      </w:r>
      <w:r w:rsidRPr="000A3955">
        <w:rPr>
          <w:rFonts w:ascii="Times New Roman" w:hAnsi="Times New Roman" w:cs="Times New Roman"/>
        </w:rPr>
        <w:t>at its sole discretion with the notice to the 2nd</w:t>
      </w:r>
      <w:r w:rsidR="00BC6352" w:rsidRPr="000A3955">
        <w:rPr>
          <w:rFonts w:ascii="Times New Roman" w:hAnsi="Times New Roman" w:cs="Times New Roman"/>
        </w:rPr>
        <w:t> Party</w:t>
      </w:r>
      <w:r w:rsidRPr="000A3955">
        <w:rPr>
          <w:rFonts w:ascii="Times New Roman" w:hAnsi="Times New Roman" w:cs="Times New Roman"/>
        </w:rPr>
        <w:t>.</w:t>
      </w:r>
    </w:p>
    <w:p w:rsidR="00575EC4" w:rsidRDefault="00575EC4" w:rsidP="000A3955">
      <w:pPr>
        <w:jc w:val="center"/>
        <w:rPr>
          <w:rFonts w:ascii="Times New Roman" w:hAnsi="Times New Roman" w:cs="Times New Roman"/>
          <w:b/>
        </w:rPr>
      </w:pPr>
      <w:r w:rsidRPr="000A3955">
        <w:rPr>
          <w:rFonts w:ascii="Times New Roman" w:hAnsi="Times New Roman" w:cs="Times New Roman"/>
          <w:b/>
        </w:rPr>
        <w:t>The User agrees that they have no objection to terminate account for any kind of illegal activities.</w:t>
      </w:r>
    </w:p>
    <w:p w:rsidR="000E6878" w:rsidRDefault="000E6878" w:rsidP="000A3955">
      <w:pPr>
        <w:jc w:val="center"/>
        <w:rPr>
          <w:rFonts w:ascii="Times New Roman" w:hAnsi="Times New Roman" w:cs="Times New Roman"/>
          <w:b/>
        </w:rPr>
      </w:pPr>
    </w:p>
    <w:p w:rsidR="000E6878" w:rsidRPr="000A3955" w:rsidRDefault="000E6878" w:rsidP="000A3955">
      <w:pPr>
        <w:jc w:val="center"/>
        <w:rPr>
          <w:rFonts w:ascii="Times New Roman" w:hAnsi="Times New Roman" w:cs="Times New Roman"/>
          <w:b/>
        </w:rPr>
      </w:pPr>
    </w:p>
    <w:p w:rsidR="00DE6CEB" w:rsidRPr="007B6A84" w:rsidRDefault="00DE6CEB" w:rsidP="00DE6CE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</w:pPr>
      <w:r w:rsidRPr="007B6A84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>FIRST PARTY</w:t>
      </w:r>
      <w:r w:rsidRPr="007B6A84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ab/>
      </w:r>
      <w:r w:rsidRPr="007B6A84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ab/>
      </w:r>
      <w:r w:rsidRPr="007B6A84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ab/>
      </w:r>
      <w:r w:rsidRPr="007B6A84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ab/>
      </w:r>
      <w:r w:rsidRPr="007B6A84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ab/>
        <w:t xml:space="preserve">                </w:t>
      </w:r>
      <w:r w:rsidRPr="007B6A84">
        <w:rPr>
          <w:rFonts w:ascii="Trebuchet MS" w:eastAsia="Times New Roman" w:hAnsi="Trebuchet MS" w:cs="Times New Roman"/>
          <w:b/>
          <w:sz w:val="20"/>
          <w:szCs w:val="20"/>
          <w:lang w:val="en-US" w:eastAsia="en-US"/>
        </w:rPr>
        <w:tab/>
        <w:t>SECOND PARTY</w:t>
      </w:r>
    </w:p>
    <w:p w:rsidR="00DE6CEB" w:rsidRPr="007B6A84" w:rsidRDefault="00DE6CEB" w:rsidP="00DE6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</w:p>
    <w:p w:rsidR="00DE6CEB" w:rsidRDefault="00DE6CEB" w:rsidP="00DE6C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E6CEB" w:rsidRDefault="00655512" w:rsidP="00DE6C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pict>
          <v:rect id="_x0000_s1026" style="position:absolute;margin-left:419.25pt;margin-top:10.55pt;width:102pt;height:126.75pt;z-index:251658240" fillcolor="white [3201]" strokecolor="#4bacc6 [3208]" strokeweight="1pt">
            <v:stroke dashstyle="dash"/>
            <v:shadow color="#868686"/>
            <v:textbox>
              <w:txbxContent>
                <w:p w:rsidR="0080081C" w:rsidRPr="0080081C" w:rsidRDefault="0080081C" w:rsidP="0080081C">
                  <w:pPr>
                    <w:spacing w:line="720" w:lineRule="auto"/>
                    <w:jc w:val="center"/>
                    <w:rPr>
                      <w:color w:val="808080" w:themeColor="background1" w:themeShade="80"/>
                    </w:rPr>
                  </w:pPr>
                  <w:r w:rsidRPr="0080081C">
                    <w:rPr>
                      <w:color w:val="808080" w:themeColor="background1" w:themeShade="80"/>
                    </w:rPr>
                    <w:t>PASTE YOUR PAS</w:t>
                  </w:r>
                  <w:r w:rsidRPr="0080081C">
                    <w:rPr>
                      <w:color w:val="808080" w:themeColor="background1" w:themeShade="80"/>
                    </w:rPr>
                    <w:t>S</w:t>
                  </w:r>
                  <w:r w:rsidRPr="0080081C">
                    <w:rPr>
                      <w:color w:val="808080" w:themeColor="background1" w:themeShade="80"/>
                    </w:rPr>
                    <w:t>PORT SIZE PHOTO HERE</w:t>
                  </w:r>
                </w:p>
              </w:txbxContent>
            </v:textbox>
          </v:rect>
        </w:pict>
      </w:r>
    </w:p>
    <w:p w:rsidR="00DE6CEB" w:rsidRDefault="00DE6CEB" w:rsidP="00DE6C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E6CEB" w:rsidRPr="00DE6CEB" w:rsidRDefault="00DE6CEB" w:rsidP="00DE6C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DE6CE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2</w:t>
      </w:r>
      <w:r w:rsidRPr="00DE6CE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en-US"/>
        </w:rPr>
        <w:t>nd</w:t>
      </w:r>
      <w:r w:rsidRPr="00DE6CE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Party Thumb Impression</w:t>
      </w:r>
    </w:p>
    <w:p w:rsidR="00DE6CEB" w:rsidRPr="00DE6CEB" w:rsidRDefault="00DE6CEB" w:rsidP="00DE6C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E6CEB" w:rsidRPr="00DE6CEB" w:rsidRDefault="00DE6CEB" w:rsidP="00DE6C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E6CEB" w:rsidRPr="00DE6CEB" w:rsidRDefault="00DE6CEB" w:rsidP="00DE6C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E6CEB" w:rsidRPr="00DE6CEB" w:rsidRDefault="00DE6CEB" w:rsidP="00DE6C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DE6CEB" w:rsidRPr="00DE6CEB" w:rsidRDefault="00DE6CEB" w:rsidP="00DE6C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F912D0" w:rsidRPr="00A25AA6" w:rsidRDefault="00DE6CEB" w:rsidP="00F912D0">
      <w:pPr>
        <w:pStyle w:val="Heading3"/>
        <w:rPr>
          <w:rFonts w:ascii="Times New Roman" w:hAnsi="Times New Roman" w:cs="Times New Roman"/>
        </w:rPr>
      </w:pPr>
      <w:r w:rsidRPr="004B643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>E.MAIL.ID</w:t>
      </w:r>
      <w:r w:rsidR="00BB44BF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t xml:space="preserve">____________________                                                                          </w:t>
      </w:r>
      <w:r w:rsidR="006928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30722" w:rsidRPr="00130722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r w:rsidR="00130722" w:rsidRPr="00130722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</w:p>
    <w:p w:rsidR="00DE6CEB" w:rsidRPr="0062467B" w:rsidRDefault="00DE6CEB" w:rsidP="009576E9">
      <w:pPr>
        <w:pStyle w:val="Heading3"/>
        <w:rPr>
          <w:rFonts w:ascii="Times New Roman" w:hAnsi="Times New Roman" w:cs="Times New Roman"/>
        </w:rPr>
      </w:pPr>
    </w:p>
    <w:p w:rsidR="00DE6CEB" w:rsidRPr="00DE6CEB" w:rsidRDefault="0097587C" w:rsidP="00DE6CE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DE6CE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Witness (</w:t>
      </w:r>
      <w:r w:rsidR="00DE6CEB" w:rsidRPr="00DE6CE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1</w:t>
      </w:r>
      <w:r w:rsidR="00DE6CEB" w:rsidRPr="00DE6CE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en-US"/>
        </w:rPr>
        <w:t>st</w:t>
      </w:r>
      <w:r w:rsidR="00DE6CEB" w:rsidRPr="00DE6CE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Party</w:t>
      </w:r>
      <w:r w:rsidRPr="00DE6CE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):</w:t>
      </w:r>
    </w:p>
    <w:p w:rsidR="006E1939" w:rsidRPr="00DE6CEB" w:rsidRDefault="0097587C" w:rsidP="00DE6CE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DE6CE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Witness (</w:t>
      </w:r>
      <w:r w:rsidR="00DE6CEB" w:rsidRPr="00DE6CE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2</w:t>
      </w:r>
      <w:r w:rsidR="00DE6CEB" w:rsidRPr="00DE6CE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en-US"/>
        </w:rPr>
        <w:t>nd</w:t>
      </w:r>
      <w:r w:rsidR="00DE6CEB" w:rsidRPr="00DE6CEB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Party):</w:t>
      </w:r>
    </w:p>
    <w:sectPr w:rsidR="006E1939" w:rsidRPr="00DE6CEB" w:rsidSect="000162A2">
      <w:footerReference w:type="first" r:id="rId8"/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37" w:rsidRDefault="00BE1937" w:rsidP="00DE6CEB">
      <w:pPr>
        <w:spacing w:after="0" w:line="240" w:lineRule="auto"/>
      </w:pPr>
      <w:r>
        <w:separator/>
      </w:r>
    </w:p>
  </w:endnote>
  <w:endnote w:type="continuationSeparator" w:id="1">
    <w:p w:rsidR="00BE1937" w:rsidRDefault="00BE1937" w:rsidP="00D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EB" w:rsidRDefault="00DE6CEB">
    <w:pPr>
      <w:pStyle w:val="Footer"/>
    </w:pPr>
    <w:r>
      <w:ptab w:relativeTo="margin" w:alignment="right" w:leader="none"/>
    </w:r>
    <w:r>
      <w:t>Contin....2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37" w:rsidRDefault="00BE1937" w:rsidP="00DE6CEB">
      <w:pPr>
        <w:spacing w:after="0" w:line="240" w:lineRule="auto"/>
      </w:pPr>
      <w:r>
        <w:separator/>
      </w:r>
    </w:p>
  </w:footnote>
  <w:footnote w:type="continuationSeparator" w:id="1">
    <w:p w:rsidR="00BE1937" w:rsidRDefault="00BE1937" w:rsidP="00D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539"/>
    <w:multiLevelType w:val="hybridMultilevel"/>
    <w:tmpl w:val="2B78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0880"/>
    <w:multiLevelType w:val="hybridMultilevel"/>
    <w:tmpl w:val="C1D6DE4C"/>
    <w:lvl w:ilvl="0" w:tplc="04090011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2B0FAC"/>
    <w:multiLevelType w:val="hybridMultilevel"/>
    <w:tmpl w:val="02CA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032C"/>
    <w:multiLevelType w:val="hybridMultilevel"/>
    <w:tmpl w:val="9EAA6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00A1"/>
    <w:multiLevelType w:val="multilevel"/>
    <w:tmpl w:val="8642F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070C8"/>
    <w:multiLevelType w:val="hybridMultilevel"/>
    <w:tmpl w:val="CBE23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C3074"/>
    <w:multiLevelType w:val="hybridMultilevel"/>
    <w:tmpl w:val="FC248F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3B781D"/>
    <w:multiLevelType w:val="hybridMultilevel"/>
    <w:tmpl w:val="EB969578"/>
    <w:lvl w:ilvl="0" w:tplc="DCC02C46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510843"/>
    <w:multiLevelType w:val="multilevel"/>
    <w:tmpl w:val="611A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23358"/>
    <w:multiLevelType w:val="hybridMultilevel"/>
    <w:tmpl w:val="E2C0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D0DE6"/>
    <w:multiLevelType w:val="hybridMultilevel"/>
    <w:tmpl w:val="BD0E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5538D"/>
    <w:multiLevelType w:val="hybridMultilevel"/>
    <w:tmpl w:val="FB14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0573D"/>
    <w:multiLevelType w:val="hybridMultilevel"/>
    <w:tmpl w:val="59EC27BC"/>
    <w:lvl w:ilvl="0" w:tplc="D49014F4">
      <w:start w:val="1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5D4C77"/>
    <w:multiLevelType w:val="hybridMultilevel"/>
    <w:tmpl w:val="833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13E79"/>
    <w:multiLevelType w:val="hybridMultilevel"/>
    <w:tmpl w:val="6DD4F836"/>
    <w:lvl w:ilvl="0" w:tplc="184EA5C2">
      <w:start w:val="1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8AA"/>
    <w:rsid w:val="00010768"/>
    <w:rsid w:val="000138BF"/>
    <w:rsid w:val="000162A2"/>
    <w:rsid w:val="00016B0A"/>
    <w:rsid w:val="0003286D"/>
    <w:rsid w:val="000535D0"/>
    <w:rsid w:val="000A0E2A"/>
    <w:rsid w:val="000A110C"/>
    <w:rsid w:val="000A3955"/>
    <w:rsid w:val="000B1D05"/>
    <w:rsid w:val="000B613A"/>
    <w:rsid w:val="000E6878"/>
    <w:rsid w:val="000F0BB1"/>
    <w:rsid w:val="000F5BC0"/>
    <w:rsid w:val="0010534B"/>
    <w:rsid w:val="001173BB"/>
    <w:rsid w:val="00122353"/>
    <w:rsid w:val="00130722"/>
    <w:rsid w:val="00174698"/>
    <w:rsid w:val="00182D2C"/>
    <w:rsid w:val="00183338"/>
    <w:rsid w:val="001837D0"/>
    <w:rsid w:val="00195D07"/>
    <w:rsid w:val="001D23AC"/>
    <w:rsid w:val="001E76E7"/>
    <w:rsid w:val="001F56F8"/>
    <w:rsid w:val="002011A0"/>
    <w:rsid w:val="002201D1"/>
    <w:rsid w:val="00222484"/>
    <w:rsid w:val="00223795"/>
    <w:rsid w:val="00225073"/>
    <w:rsid w:val="00232466"/>
    <w:rsid w:val="00242E62"/>
    <w:rsid w:val="0028291B"/>
    <w:rsid w:val="00293473"/>
    <w:rsid w:val="00293F3A"/>
    <w:rsid w:val="002B0575"/>
    <w:rsid w:val="0030261C"/>
    <w:rsid w:val="0030407A"/>
    <w:rsid w:val="00321072"/>
    <w:rsid w:val="00335315"/>
    <w:rsid w:val="00365A58"/>
    <w:rsid w:val="00373489"/>
    <w:rsid w:val="00374F13"/>
    <w:rsid w:val="003953F3"/>
    <w:rsid w:val="003B6675"/>
    <w:rsid w:val="003C2172"/>
    <w:rsid w:val="003C7715"/>
    <w:rsid w:val="003F19B7"/>
    <w:rsid w:val="003F1D0D"/>
    <w:rsid w:val="00410DD0"/>
    <w:rsid w:val="00415919"/>
    <w:rsid w:val="00443600"/>
    <w:rsid w:val="004857AC"/>
    <w:rsid w:val="00486731"/>
    <w:rsid w:val="004B1488"/>
    <w:rsid w:val="004B643F"/>
    <w:rsid w:val="004C70B1"/>
    <w:rsid w:val="004F65B1"/>
    <w:rsid w:val="0050319A"/>
    <w:rsid w:val="00514629"/>
    <w:rsid w:val="00524F51"/>
    <w:rsid w:val="005342B6"/>
    <w:rsid w:val="00536064"/>
    <w:rsid w:val="00575EC4"/>
    <w:rsid w:val="00581F03"/>
    <w:rsid w:val="005C3991"/>
    <w:rsid w:val="005D2421"/>
    <w:rsid w:val="006009DF"/>
    <w:rsid w:val="00606AA9"/>
    <w:rsid w:val="00612CA9"/>
    <w:rsid w:val="0061529E"/>
    <w:rsid w:val="0062467B"/>
    <w:rsid w:val="00633AFF"/>
    <w:rsid w:val="00645C46"/>
    <w:rsid w:val="00646D53"/>
    <w:rsid w:val="00655512"/>
    <w:rsid w:val="00686CA4"/>
    <w:rsid w:val="006926FE"/>
    <w:rsid w:val="00692877"/>
    <w:rsid w:val="006A2986"/>
    <w:rsid w:val="006C02ED"/>
    <w:rsid w:val="006E1939"/>
    <w:rsid w:val="00700634"/>
    <w:rsid w:val="007122A4"/>
    <w:rsid w:val="007533A8"/>
    <w:rsid w:val="00762831"/>
    <w:rsid w:val="00786F1D"/>
    <w:rsid w:val="00794261"/>
    <w:rsid w:val="007B6A84"/>
    <w:rsid w:val="007C60B6"/>
    <w:rsid w:val="007E0295"/>
    <w:rsid w:val="007E4AAB"/>
    <w:rsid w:val="0080081C"/>
    <w:rsid w:val="00801811"/>
    <w:rsid w:val="00815CB3"/>
    <w:rsid w:val="0086659B"/>
    <w:rsid w:val="0088375C"/>
    <w:rsid w:val="008A051B"/>
    <w:rsid w:val="008A4A8B"/>
    <w:rsid w:val="008A4D02"/>
    <w:rsid w:val="008A69BB"/>
    <w:rsid w:val="008E12B2"/>
    <w:rsid w:val="0092790D"/>
    <w:rsid w:val="0093360D"/>
    <w:rsid w:val="00942149"/>
    <w:rsid w:val="009576E9"/>
    <w:rsid w:val="0097049B"/>
    <w:rsid w:val="0097587C"/>
    <w:rsid w:val="0097612F"/>
    <w:rsid w:val="00990367"/>
    <w:rsid w:val="00991711"/>
    <w:rsid w:val="009C1849"/>
    <w:rsid w:val="009C6DB2"/>
    <w:rsid w:val="009D1BEE"/>
    <w:rsid w:val="00A05D00"/>
    <w:rsid w:val="00A25AA6"/>
    <w:rsid w:val="00A26013"/>
    <w:rsid w:val="00A465AB"/>
    <w:rsid w:val="00A76F6D"/>
    <w:rsid w:val="00A972F8"/>
    <w:rsid w:val="00AF6DF9"/>
    <w:rsid w:val="00B53877"/>
    <w:rsid w:val="00B858E8"/>
    <w:rsid w:val="00B92285"/>
    <w:rsid w:val="00BA7873"/>
    <w:rsid w:val="00BB44BF"/>
    <w:rsid w:val="00BB6455"/>
    <w:rsid w:val="00BC56E4"/>
    <w:rsid w:val="00BC6352"/>
    <w:rsid w:val="00BE1937"/>
    <w:rsid w:val="00BF435E"/>
    <w:rsid w:val="00BF4441"/>
    <w:rsid w:val="00BF5CD3"/>
    <w:rsid w:val="00C0397D"/>
    <w:rsid w:val="00C1498B"/>
    <w:rsid w:val="00C17D96"/>
    <w:rsid w:val="00C2228D"/>
    <w:rsid w:val="00C71387"/>
    <w:rsid w:val="00C90AD6"/>
    <w:rsid w:val="00CE6CF2"/>
    <w:rsid w:val="00D03F13"/>
    <w:rsid w:val="00D35F87"/>
    <w:rsid w:val="00D663C4"/>
    <w:rsid w:val="00D725D0"/>
    <w:rsid w:val="00D749D8"/>
    <w:rsid w:val="00D9321D"/>
    <w:rsid w:val="00D9726D"/>
    <w:rsid w:val="00DD3CA2"/>
    <w:rsid w:val="00DE340A"/>
    <w:rsid w:val="00DE6CEB"/>
    <w:rsid w:val="00DF0A61"/>
    <w:rsid w:val="00E437A9"/>
    <w:rsid w:val="00E45787"/>
    <w:rsid w:val="00E56E00"/>
    <w:rsid w:val="00EA0194"/>
    <w:rsid w:val="00EC1CC9"/>
    <w:rsid w:val="00EE46C6"/>
    <w:rsid w:val="00EE61BD"/>
    <w:rsid w:val="00EF41CA"/>
    <w:rsid w:val="00EF5375"/>
    <w:rsid w:val="00EF799E"/>
    <w:rsid w:val="00F0436E"/>
    <w:rsid w:val="00F416CE"/>
    <w:rsid w:val="00F632E2"/>
    <w:rsid w:val="00F75638"/>
    <w:rsid w:val="00F76035"/>
    <w:rsid w:val="00F815F7"/>
    <w:rsid w:val="00F82C15"/>
    <w:rsid w:val="00F912D0"/>
    <w:rsid w:val="00F91868"/>
    <w:rsid w:val="00F91F46"/>
    <w:rsid w:val="00F94510"/>
    <w:rsid w:val="00FE38AA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F9"/>
  </w:style>
  <w:style w:type="paragraph" w:styleId="Heading2">
    <w:name w:val="heading 2"/>
    <w:basedOn w:val="Normal"/>
    <w:link w:val="Heading2Char"/>
    <w:uiPriority w:val="9"/>
    <w:qFormat/>
    <w:rsid w:val="00FE3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3">
    <w:name w:val="style3"/>
    <w:basedOn w:val="Normal"/>
    <w:rsid w:val="00FE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8AA"/>
    <w:rPr>
      <w:b/>
      <w:bCs/>
    </w:rPr>
  </w:style>
  <w:style w:type="paragraph" w:styleId="ListParagraph">
    <w:name w:val="List Paragraph"/>
    <w:basedOn w:val="Normal"/>
    <w:uiPriority w:val="34"/>
    <w:qFormat/>
    <w:rsid w:val="000A3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EB"/>
  </w:style>
  <w:style w:type="paragraph" w:styleId="Footer">
    <w:name w:val="footer"/>
    <w:basedOn w:val="Normal"/>
    <w:link w:val="FooterChar"/>
    <w:uiPriority w:val="99"/>
    <w:semiHidden/>
    <w:unhideWhenUsed/>
    <w:rsid w:val="00DE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EB"/>
  </w:style>
  <w:style w:type="paragraph" w:customStyle="1" w:styleId="msoaccenttext">
    <w:name w:val="msoaccenttext"/>
    <w:rsid w:val="00C90AD6"/>
    <w:pPr>
      <w:spacing w:after="60" w:line="271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57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67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67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6E24-AB55-41D4-9DC5-CD6DC130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Thofile</dc:creator>
  <cp:lastModifiedBy>balaji</cp:lastModifiedBy>
  <cp:revision>26</cp:revision>
  <cp:lastPrinted>2014-11-13T06:11:00Z</cp:lastPrinted>
  <dcterms:created xsi:type="dcterms:W3CDTF">2014-11-24T07:02:00Z</dcterms:created>
  <dcterms:modified xsi:type="dcterms:W3CDTF">2015-01-20T16:10:00Z</dcterms:modified>
</cp:coreProperties>
</file>